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51E0CBFD"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694123">
        <w:rPr>
          <w:rFonts w:cs="Arial"/>
          <w:b/>
          <w:bCs/>
          <w:highlight w:val="yellow"/>
        </w:rPr>
        <w:t>“</w:t>
      </w:r>
      <w:r w:rsidR="00AC5F8E">
        <w:rPr>
          <w:rFonts w:cs="Arial"/>
          <w:b/>
          <w:bCs/>
          <w:highlight w:val="yellow"/>
        </w:rPr>
        <w:fldChar w:fldCharType="begin"/>
      </w:r>
      <w:r w:rsidR="00AC5F8E">
        <w:rPr>
          <w:rFonts w:cs="Arial"/>
          <w:b/>
          <w:bCs/>
          <w:highlight w:val="yellow"/>
        </w:rPr>
        <w:instrText xml:space="preserve"> MERGEFIELD DESCRIPCION </w:instrText>
      </w:r>
      <w:r w:rsidR="00AC5F8E">
        <w:rPr>
          <w:rFonts w:cs="Arial"/>
          <w:b/>
          <w:bCs/>
          <w:highlight w:val="yellow"/>
        </w:rPr>
        <w:fldChar w:fldCharType="separate"/>
      </w:r>
      <w:r w:rsidR="00DC2C18" w:rsidRPr="00FD7892">
        <w:rPr>
          <w:rFonts w:cs="Arial"/>
          <w:b/>
          <w:bCs/>
          <w:noProof/>
          <w:highlight w:val="yellow"/>
        </w:rPr>
        <w:t>SISTEMA VIAL VILLA FLORIDA</w:t>
      </w:r>
      <w:r w:rsidR="00AC5F8E">
        <w:rPr>
          <w:rFonts w:cs="Arial"/>
          <w:b/>
          <w:bCs/>
          <w:highlight w:val="yellow"/>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0F2469C2"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DC2C18" w:rsidRPr="00FD7892">
              <w:rPr>
                <w:rFonts w:ascii="Arial" w:hAnsi="Arial" w:cs="Arial"/>
                <w:b/>
                <w:bCs/>
                <w:noProof/>
                <w:sz w:val="20"/>
                <w:szCs w:val="20"/>
              </w:rPr>
              <w:t>SISTEMA VIAL VILLA FLORIDA</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11278A27"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r w:rsidR="00DD5A29">
        <w:rPr>
          <w:rFonts w:ascii="Arial" w:hAnsi="Arial" w:cs="Arial"/>
          <w:b/>
          <w:bCs/>
          <w:sz w:val="20"/>
          <w:szCs w:val="20"/>
        </w:rPr>
        <w:t>RECURSOS PROPIOS</w:t>
      </w:r>
      <w:r w:rsidRPr="00964B40">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51D34D4E"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DD5A29">
        <w:rPr>
          <w:rFonts w:ascii="Arial" w:hAnsi="Arial" w:cs="Arial"/>
          <w:b/>
          <w:bCs/>
          <w:sz w:val="20"/>
          <w:szCs w:val="20"/>
        </w:rPr>
        <w:t>RECURSOS PROPIOS</w:t>
      </w:r>
      <w:r w:rsidR="00FE1BC9" w:rsidRPr="00964B40">
        <w:rPr>
          <w:rFonts w:ascii="Arial" w:hAnsi="Arial" w:cs="Arial"/>
          <w:b/>
          <w:bCs/>
          <w:sz w:val="20"/>
          <w:szCs w:val="20"/>
        </w:rPr>
        <w:fldChar w:fldCharType="begin"/>
      </w:r>
      <w:r w:rsidR="00FE1BC9" w:rsidRPr="00964B40">
        <w:rPr>
          <w:rFonts w:ascii="Arial" w:hAnsi="Arial" w:cs="Arial"/>
          <w:b/>
          <w:bCs/>
          <w:sz w:val="20"/>
          <w:szCs w:val="20"/>
        </w:rPr>
        <w:instrText xml:space="preserve"> MERGEFIELD No_DE_OFICIO </w:instrText>
      </w:r>
      <w:r w:rsidR="00FE1BC9" w:rsidRPr="00964B40">
        <w:rPr>
          <w:rFonts w:ascii="Arial" w:hAnsi="Arial" w:cs="Arial"/>
          <w:b/>
          <w:bCs/>
          <w:sz w:val="20"/>
          <w:szCs w:val="20"/>
        </w:rPr>
        <w:fldChar w:fldCharType="end"/>
      </w:r>
      <w:r w:rsidRPr="00964B40">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176EC1D0"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DC2C18" w:rsidRPr="00FD7892">
              <w:rPr>
                <w:rFonts w:ascii="Arial" w:hAnsi="Arial" w:cs="Arial"/>
                <w:b/>
                <w:bCs/>
                <w:noProof/>
                <w:sz w:val="20"/>
                <w:szCs w:val="20"/>
              </w:rPr>
              <w:t>SISTEMA VIAL VILLA FLORIDA</w:t>
            </w:r>
            <w:r w:rsidRPr="00964B40">
              <w:rPr>
                <w:rFonts w:ascii="Arial" w:hAnsi="Arial" w:cs="Arial"/>
                <w:b/>
                <w:bCs/>
                <w:sz w:val="20"/>
                <w:szCs w:val="20"/>
              </w:rPr>
              <w:fldChar w:fldCharType="end"/>
            </w:r>
          </w:p>
        </w:tc>
        <w:tc>
          <w:tcPr>
            <w:tcW w:w="2765" w:type="dxa"/>
            <w:vAlign w:val="center"/>
          </w:tcPr>
          <w:p w14:paraId="45BD4D04" w14:textId="7A7F1293"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DC2C18" w:rsidRPr="00FD7892">
              <w:rPr>
                <w:rFonts w:ascii="Arial" w:hAnsi="Arial" w:cs="Arial"/>
                <w:bCs/>
                <w:noProof/>
                <w:sz w:val="20"/>
                <w:szCs w:val="20"/>
              </w:rPr>
              <w:t>30 DE ENERO DE 2023</w:t>
            </w:r>
            <w:r w:rsidRPr="00964B40">
              <w:rPr>
                <w:rFonts w:ascii="Arial" w:hAnsi="Arial" w:cs="Arial"/>
                <w:bCs/>
                <w:sz w:val="20"/>
                <w:szCs w:val="20"/>
              </w:rPr>
              <w:fldChar w:fldCharType="end"/>
            </w:r>
          </w:p>
        </w:tc>
        <w:tc>
          <w:tcPr>
            <w:tcW w:w="2910" w:type="dxa"/>
            <w:vAlign w:val="center"/>
          </w:tcPr>
          <w:p w14:paraId="0A407237" w14:textId="40582AA7"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DC2C18" w:rsidRPr="00FD7892">
              <w:rPr>
                <w:rFonts w:ascii="Arial" w:hAnsi="Arial" w:cs="Arial"/>
                <w:bCs/>
                <w:noProof/>
                <w:sz w:val="20"/>
                <w:szCs w:val="20"/>
              </w:rPr>
              <w:t>120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696DCC81"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DC2C18" w:rsidRPr="00FD7892">
        <w:rPr>
          <w:rFonts w:ascii="Arial" w:hAnsi="Arial"/>
          <w:noProof/>
          <w:sz w:val="20"/>
          <w:szCs w:val="20"/>
        </w:rPr>
        <w:t>13 DE ENERO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DC2C18" w:rsidRPr="00FD7892">
        <w:rPr>
          <w:rFonts w:ascii="Arial" w:hAnsi="Arial"/>
          <w:noProof/>
          <w:sz w:val="20"/>
          <w:szCs w:val="20"/>
        </w:rPr>
        <w:t>17 DE ENERO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6EDD0C4D"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DC2C18" w:rsidRPr="00FD7892">
        <w:rPr>
          <w:rFonts w:ascii="Arial" w:hAnsi="Arial"/>
          <w:b/>
          <w:noProof/>
          <w:sz w:val="20"/>
          <w:szCs w:val="20"/>
        </w:rPr>
        <w:t>LPN-DGOP-TOR-001-2023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0072C4AE"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DC2C18" w:rsidRPr="00FD7892">
        <w:rPr>
          <w:rFonts w:ascii="Arial" w:hAnsi="Arial"/>
          <w:noProof/>
          <w:sz w:val="20"/>
          <w:szCs w:val="20"/>
        </w:rPr>
        <w:t>13 DE ENERO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DC2C18" w:rsidRPr="00FD7892">
        <w:rPr>
          <w:rFonts w:ascii="Arial" w:hAnsi="Arial"/>
          <w:noProof/>
          <w:sz w:val="20"/>
          <w:szCs w:val="20"/>
        </w:rPr>
        <w:t>17 DE ENERO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2A078E16"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Publicas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DC2C18" w:rsidRPr="00FD7892">
              <w:rPr>
                <w:rFonts w:ascii="Arial" w:hAnsi="Arial" w:cs="Arial"/>
                <w:b/>
                <w:bCs/>
                <w:noProof/>
                <w:sz w:val="20"/>
                <w:szCs w:val="20"/>
              </w:rPr>
              <w:t>17 DE ENERO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DC2C18" w:rsidRPr="00FD7892">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44988589"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DC2C18" w:rsidRPr="00FD7892">
              <w:rPr>
                <w:rFonts w:ascii="Arial" w:hAnsi="Arial" w:cs="Arial"/>
                <w:b/>
                <w:bCs/>
                <w:noProof/>
                <w:sz w:val="20"/>
                <w:szCs w:val="20"/>
              </w:rPr>
              <w:t>17 DE ENERO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DC2C18" w:rsidRPr="00FD7892">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Publicas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Los  </w:t>
            </w:r>
            <w:r w:rsidR="00E252CB" w:rsidRPr="00964B40">
              <w:rPr>
                <w:rFonts w:ascii="Arial" w:hAnsi="Arial" w:cs="Arial"/>
                <w:b/>
                <w:sz w:val="20"/>
                <w:szCs w:val="20"/>
                <w:lang w:val="es-MX"/>
              </w:rPr>
              <w:t xml:space="preserve">LICITANTES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2838F520"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DC2C18" w:rsidRPr="00FD7892">
              <w:rPr>
                <w:rFonts w:ascii="Arial" w:hAnsi="Arial" w:cs="Arial"/>
                <w:b/>
                <w:bCs/>
                <w:noProof/>
              </w:rPr>
              <w:t>23 DE ENERO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DC2C18" w:rsidRPr="00FD7892">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lastRenderedPageBreak/>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756219DA"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DC2C18" w:rsidRPr="00FD7892">
              <w:rPr>
                <w:rFonts w:ascii="Arial" w:hAnsi="Arial" w:cs="Arial"/>
                <w:b/>
                <w:bCs/>
                <w:noProof/>
                <w:sz w:val="20"/>
                <w:szCs w:val="20"/>
              </w:rPr>
              <w:t>26 DE ENERO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DC2C18" w:rsidRPr="00FD7892">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58  de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  ENTREGA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Y </w:t>
      </w:r>
      <w:r w:rsidRPr="00964B40">
        <w:rPr>
          <w:rFonts w:ascii="Arial" w:hAnsi="Arial" w:cs="Arial"/>
          <w:b/>
          <w:sz w:val="20"/>
          <w:szCs w:val="20"/>
          <w:lang w:val="es-MX"/>
        </w:rPr>
        <w:t xml:space="preserve"> ECONÓMICA”</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identificación de la licitación, obra</w:t>
      </w:r>
      <w:r w:rsidR="0000374E">
        <w:rPr>
          <w:rFonts w:ascii="Arial" w:hAnsi="Arial" w:cs="Arial"/>
          <w:sz w:val="20"/>
          <w:szCs w:val="20"/>
          <w:lang w:val="es-MX"/>
        </w:rPr>
        <w:t>,</w:t>
      </w:r>
      <w:r w:rsidRPr="00964B40">
        <w:rPr>
          <w:rFonts w:ascii="Arial" w:hAnsi="Arial" w:cs="Arial"/>
          <w:sz w:val="20"/>
          <w:szCs w:val="20"/>
          <w:lang w:val="es-MX"/>
        </w:rPr>
        <w:t xml:space="preserve">  ubicación</w:t>
      </w:r>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lastRenderedPageBreak/>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34ABCE82"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DC2C18" w:rsidRPr="00FD7892">
        <w:rPr>
          <w:rFonts w:ascii="Arial" w:hAnsi="Arial" w:cs="Arial"/>
          <w:b/>
          <w:noProof/>
          <w:sz w:val="20"/>
          <w:szCs w:val="20"/>
        </w:rPr>
        <w:t>4000000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DC2C18" w:rsidRPr="00FD7892">
        <w:rPr>
          <w:rFonts w:ascii="Arial" w:hAnsi="Arial" w:cs="Arial"/>
          <w:b/>
          <w:noProof/>
          <w:sz w:val="20"/>
          <w:szCs w:val="20"/>
        </w:rPr>
        <w:t>CUATRO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r w:rsidR="00A976B2">
        <w:rPr>
          <w:rFonts w:ascii="Arial" w:hAnsi="Arial" w:cs="Arial"/>
          <w:bCs/>
          <w:sz w:val="20"/>
          <w:szCs w:val="20"/>
        </w:rPr>
        <w:t>S</w:t>
      </w:r>
      <w:r w:rsidR="00A976B2" w:rsidRPr="00964B40">
        <w:rPr>
          <w:rFonts w:ascii="Arial" w:hAnsi="Arial" w:cs="Arial"/>
          <w:bCs/>
          <w:sz w:val="20"/>
          <w:szCs w:val="20"/>
        </w:rPr>
        <w:t>ecretaria</w:t>
      </w:r>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r w:rsidR="003B7E5E">
        <w:rPr>
          <w:rFonts w:ascii="Arial" w:hAnsi="Arial" w:cs="Arial"/>
          <w:sz w:val="20"/>
          <w:szCs w:val="20"/>
        </w:rPr>
        <w:t>y/</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0281F07E"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DC2C18" w:rsidRPr="00FD7892">
        <w:rPr>
          <w:rFonts w:ascii="Arial" w:hAnsi="Arial" w:cs="Arial"/>
          <w:b/>
          <w:noProof/>
          <w:sz w:val="20"/>
          <w:szCs w:val="20"/>
        </w:rPr>
        <w:t>4000000</w:t>
      </w:r>
      <w:r w:rsidR="005218F8" w:rsidRPr="00964B40">
        <w:rPr>
          <w:rFonts w:ascii="Arial" w:hAnsi="Arial" w:cs="Arial"/>
          <w:b/>
          <w:sz w:val="20"/>
          <w:szCs w:val="20"/>
        </w:rPr>
        <w:fldChar w:fldCharType="end"/>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DC2C18" w:rsidRPr="00FD7892">
        <w:rPr>
          <w:rFonts w:ascii="Arial" w:hAnsi="Arial" w:cs="Arial"/>
          <w:b/>
          <w:noProof/>
          <w:sz w:val="20"/>
          <w:szCs w:val="20"/>
        </w:rPr>
        <w:t>CUATRO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291C93A0"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DC2C18" w:rsidRPr="00FD7892">
        <w:rPr>
          <w:rFonts w:ascii="Arial" w:hAnsi="Arial" w:cs="Arial"/>
          <w:b/>
          <w:noProof/>
          <w:sz w:val="20"/>
          <w:szCs w:val="20"/>
        </w:rPr>
        <w:t>4000000</w:t>
      </w:r>
      <w:r w:rsidR="005218F8" w:rsidRPr="00964B40">
        <w:rPr>
          <w:rFonts w:ascii="Arial" w:hAnsi="Arial" w:cs="Arial"/>
          <w:b/>
          <w:sz w:val="20"/>
          <w:szCs w:val="20"/>
        </w:rPr>
        <w:fldChar w:fldCharType="end"/>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DC2C18" w:rsidRPr="00FD7892">
        <w:rPr>
          <w:rFonts w:ascii="Arial" w:hAnsi="Arial" w:cs="Arial"/>
          <w:b/>
          <w:noProof/>
          <w:sz w:val="20"/>
          <w:szCs w:val="20"/>
        </w:rPr>
        <w:t>CUATRO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 según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 según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marca,  modelo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0771A101"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CC79C2" w:rsidRPr="00964B40">
        <w:rPr>
          <w:rFonts w:ascii="Arial" w:hAnsi="Arial" w:cs="Arial"/>
          <w:sz w:val="20"/>
          <w:szCs w:val="20"/>
          <w:lang w:val="es-MX"/>
        </w:rPr>
        <w:t>planos</w:t>
      </w:r>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lastRenderedPageBreak/>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 Original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artículos  25-A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lastRenderedPageBreak/>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concreto hechos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desperdicios  /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que, en algún análisis de precio unitario se consigne el costo de un insumo, componente o concepto que por sus características, no se encuentre en el mercado y requiera de un proceso de </w:t>
      </w:r>
      <w:r w:rsidRPr="00964B40">
        <w:rPr>
          <w:rFonts w:ascii="Arial" w:hAnsi="Arial" w:cs="Arial"/>
          <w:sz w:val="20"/>
          <w:szCs w:val="20"/>
        </w:rPr>
        <w:lastRenderedPageBreak/>
        <w:t>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 Para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2</w:t>
      </w:r>
      <w:r w:rsidRPr="00964B40">
        <w:rPr>
          <w:rFonts w:ascii="Arial" w:hAnsi="Arial" w:cs="Arial"/>
          <w:b/>
          <w:sz w:val="20"/>
          <w:szCs w:val="20"/>
          <w:lang w:val="es-MX"/>
        </w:rPr>
        <w:t>5</w:t>
      </w:r>
      <w:r w:rsidRPr="00964B40">
        <w:rPr>
          <w:rFonts w:ascii="Arial" w:hAnsi="Arial" w:cs="Arial"/>
          <w:sz w:val="20"/>
          <w:szCs w:val="20"/>
          <w:lang w:val="es-MX"/>
        </w:rPr>
        <w:t xml:space="preserve">  Análisis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6</w:t>
      </w:r>
      <w:r w:rsidRPr="00964B40">
        <w:rPr>
          <w:rFonts w:ascii="Arial" w:hAnsi="Arial" w:cs="Arial"/>
          <w:sz w:val="20"/>
          <w:szCs w:val="20"/>
          <w:lang w:val="es-MX"/>
        </w:rPr>
        <w:t xml:space="preserve">  Análisis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r w:rsidR="002B3474" w:rsidRPr="00964B40">
        <w:rPr>
          <w:rFonts w:ascii="Arial" w:hAnsi="Arial" w:cs="Arial"/>
          <w:sz w:val="20"/>
          <w:szCs w:val="20"/>
        </w:rPr>
        <w:t>(</w:t>
      </w:r>
      <w:r w:rsidRPr="00964B40">
        <w:rPr>
          <w:rFonts w:ascii="Arial" w:hAnsi="Arial" w:cs="Arial"/>
          <w:sz w:val="20"/>
          <w:szCs w:val="20"/>
        </w:rPr>
        <w:t xml:space="preserve"> según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lastRenderedPageBreak/>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Cargos Adicionales ( según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 xml:space="preserve">y/o </w:t>
      </w:r>
      <w:r w:rsidR="005337F6" w:rsidRPr="00964B40">
        <w:rPr>
          <w:rFonts w:ascii="Arial" w:hAnsi="Arial" w:cs="Arial"/>
          <w:sz w:val="20"/>
          <w:szCs w:val="20"/>
        </w:rPr>
        <w:t xml:space="preserve"> ingenieros,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Determinación de un domicilio común para oír y recibir  notificaciones;</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w:t>
      </w:r>
      <w:r w:rsidRPr="00964B40">
        <w:rPr>
          <w:rFonts w:ascii="Arial" w:hAnsi="Arial" w:cs="Arial"/>
          <w:sz w:val="20"/>
          <w:szCs w:val="20"/>
          <w:lang w:val="es-MX"/>
        </w:rPr>
        <w:lastRenderedPageBreak/>
        <w:t>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proceso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embargo podrá presenciar el acto sin participación en el mismo. En los demás actos relacionados con la presente licitación, no será necesaria la presencia de representante legal, sin embargo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xml:space="preserve">, sus importes, así como las que fueron descalificadas o desechadas y las causas que lo motivaron, igualmente </w:t>
      </w:r>
      <w:r w:rsidRPr="00964B40">
        <w:rPr>
          <w:rFonts w:cs="Arial"/>
        </w:rPr>
        <w:lastRenderedPageBreak/>
        <w:t>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el monto de los costos indirectos incluyan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lastRenderedPageBreak/>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no </w:t>
      </w:r>
      <w:r w:rsidR="000144DF">
        <w:rPr>
          <w:rFonts w:ascii="Arial" w:hAnsi="Arial" w:cs="Arial"/>
        </w:rPr>
        <w:t xml:space="preserve"> </w:t>
      </w:r>
      <w:r w:rsidR="00A30B0A">
        <w:rPr>
          <w:rFonts w:ascii="Arial" w:hAnsi="Arial" w:cs="Arial"/>
        </w:rPr>
        <w:t>esté</w:t>
      </w:r>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Las proposiciones que satisfagan todos los aspectos señalados en la convocatoria de licitación, se calificarán como solventes y, por lo tanto, solo éstas serán consideradas para el análisis comparativo, desechándose  las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al  </w:t>
      </w:r>
      <w:r w:rsidR="00AC4DBE" w:rsidRPr="00964B40">
        <w:rPr>
          <w:rFonts w:ascii="Arial" w:hAnsi="Arial" w:cs="Arial"/>
          <w:b/>
          <w:sz w:val="20"/>
          <w:szCs w:val="20"/>
          <w:lang w:val="es-MX"/>
        </w:rPr>
        <w:t>LICITANTE</w:t>
      </w:r>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w:t>
      </w:r>
      <w:r w:rsidR="001D58B6" w:rsidRPr="00964B40">
        <w:rPr>
          <w:rFonts w:ascii="Arial" w:hAnsi="Arial" w:cs="Arial"/>
          <w:sz w:val="20"/>
          <w:szCs w:val="20"/>
          <w:lang w:val="es-MX"/>
        </w:rPr>
        <w:lastRenderedPageBreak/>
        <w:t xml:space="preserve">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w:t>
      </w:r>
      <w:r w:rsidRPr="00964B40">
        <w:rPr>
          <w:rFonts w:ascii="Arial" w:hAnsi="Arial" w:cs="Arial"/>
          <w:sz w:val="20"/>
          <w:szCs w:val="20"/>
        </w:rPr>
        <w:lastRenderedPageBreak/>
        <w:t>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r w:rsidRPr="00964B40">
        <w:rPr>
          <w:rFonts w:ascii="Arial" w:hAnsi="Arial" w:cs="Arial"/>
          <w:sz w:val="20"/>
          <w:szCs w:val="20"/>
        </w:rPr>
        <w:t xml:space="preserve">  Cuando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13.2.1.- Convenios modificatorios.-</w:t>
      </w:r>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w:t>
      </w:r>
      <w:r w:rsidR="00DB02D5" w:rsidRPr="00964B40">
        <w:rPr>
          <w:rFonts w:ascii="Arial" w:hAnsi="Arial" w:cs="Arial"/>
          <w:b/>
          <w:sz w:val="20"/>
          <w:szCs w:val="20"/>
          <w:lang w:val="es-MX"/>
        </w:rPr>
        <w:lastRenderedPageBreak/>
        <w:t>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lastRenderedPageBreak/>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responsabilidad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r w:rsidR="001258F3" w:rsidRPr="00964B40">
        <w:rPr>
          <w:rFonts w:ascii="Arial" w:hAnsi="Arial" w:cs="Arial"/>
          <w:b/>
          <w:sz w:val="20"/>
          <w:szCs w:val="20"/>
        </w:rPr>
        <w:t xml:space="preserve">24 </w:t>
      </w:r>
      <w:r w:rsidRPr="00964B40">
        <w:rPr>
          <w:rFonts w:ascii="Arial" w:hAnsi="Arial" w:cs="Arial"/>
          <w:b/>
          <w:sz w:val="20"/>
          <w:szCs w:val="20"/>
        </w:rPr>
        <w:t>)</w:t>
      </w:r>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No. 27</w:t>
      </w:r>
      <w:r w:rsidR="000D0E6A">
        <w:rPr>
          <w:rFonts w:ascii="Arial" w:hAnsi="Arial" w:cs="Arial"/>
          <w:b/>
          <w:bCs/>
          <w:sz w:val="20"/>
          <w:szCs w:val="20"/>
        </w:rPr>
        <w:t>,</w:t>
      </w:r>
      <w:r w:rsidR="00434959" w:rsidRPr="00964B40">
        <w:rPr>
          <w:rFonts w:ascii="Arial" w:hAnsi="Arial" w:cs="Arial"/>
          <w:b/>
          <w:bCs/>
          <w:sz w:val="20"/>
          <w:szCs w:val="20"/>
        </w:rPr>
        <w:t xml:space="preserve">  No.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Que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w:t>
      </w:r>
      <w:r w:rsidRPr="00964B40">
        <w:rPr>
          <w:rFonts w:ascii="Arial" w:hAnsi="Arial" w:cs="Arial"/>
          <w:sz w:val="20"/>
          <w:szCs w:val="20"/>
          <w:lang w:val="es-MX"/>
        </w:rPr>
        <w:lastRenderedPageBreak/>
        <w:t xml:space="preserve">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Secretaria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36CFE906"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DC2C18" w:rsidRPr="00FD7892">
        <w:rPr>
          <w:rFonts w:ascii="Arial" w:hAnsi="Arial" w:cs="Arial"/>
          <w:b/>
          <w:noProof/>
          <w:sz w:val="20"/>
          <w:szCs w:val="20"/>
        </w:rPr>
        <w:t>13 DE ENERO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447C9C5F" w14:textId="75DFB61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proofErr w:type="spellStart"/>
          <w:r>
            <w:rPr>
              <w:rFonts w:ascii="Arial" w:hAnsi="Arial"/>
              <w:sz w:val="18"/>
              <w:lang w:val="pt-BR"/>
            </w:rPr>
            <w:t>Dirección</w:t>
          </w:r>
          <w:proofErr w:type="spellEnd"/>
          <w:r>
            <w:rPr>
              <w:rFonts w:ascii="Arial" w:hAnsi="Arial"/>
              <w:sz w:val="18"/>
              <w:lang w:val="pt-BR"/>
            </w:rPr>
            <w:t xml:space="preserve"> de Contratos y </w:t>
          </w:r>
          <w:proofErr w:type="spellStart"/>
          <w:r>
            <w:rPr>
              <w:rFonts w:ascii="Arial" w:hAnsi="Arial"/>
              <w:sz w:val="18"/>
              <w:lang w:val="pt-BR"/>
            </w:rPr>
            <w:t>Licitaciones</w:t>
          </w:r>
          <w:proofErr w:type="spellEnd"/>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FB1DCF">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8692" w14:textId="65544C46" w:rsidR="000A54B1" w:rsidRDefault="000A54B1" w:rsidP="002B3474">
    <w:pPr>
      <w:jc w:val="center"/>
      <w:rPr>
        <w:rFonts w:ascii="Arial" w:hAnsi="Arial"/>
        <w:b/>
        <w:sz w:val="22"/>
        <w:szCs w:val="22"/>
      </w:rPr>
    </w:pPr>
    <w:r>
      <w:rPr>
        <w:rFonts w:ascii="Arial" w:hAnsi="Arial"/>
        <w:b/>
        <w:noProof/>
        <w:sz w:val="22"/>
        <w:szCs w:val="22"/>
        <w:lang w:val="es-MX" w:eastAsia="es-MX"/>
      </w:rPr>
      <w:drawing>
        <wp:anchor distT="0" distB="0" distL="114300" distR="114300" simplePos="0" relativeHeight="251658240" behindDoc="1" locked="0" layoutInCell="1" allowOverlap="1" wp14:anchorId="6D7BEAF8" wp14:editId="27B2C250">
          <wp:simplePos x="0" y="0"/>
          <wp:positionH relativeFrom="column">
            <wp:posOffset>4871720</wp:posOffset>
          </wp:positionH>
          <wp:positionV relativeFrom="paragraph">
            <wp:posOffset>-180975</wp:posOffset>
          </wp:positionV>
          <wp:extent cx="1359619" cy="143827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619"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7216" behindDoc="1" locked="0" layoutInCell="1" allowOverlap="1" wp14:anchorId="2B05E1F8" wp14:editId="4CC6735B">
          <wp:simplePos x="0" y="0"/>
          <wp:positionH relativeFrom="column">
            <wp:posOffset>194945</wp:posOffset>
          </wp:positionH>
          <wp:positionV relativeFrom="paragraph">
            <wp:posOffset>163195</wp:posOffset>
          </wp:positionV>
          <wp:extent cx="666750" cy="8096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809625"/>
                  </a:xfrm>
                  <a:prstGeom prst="rect">
                    <a:avLst/>
                  </a:prstGeom>
                  <a:noFill/>
                  <a:ln>
                    <a:noFill/>
                  </a:ln>
                </pic:spPr>
              </pic:pic>
            </a:graphicData>
          </a:graphic>
        </wp:anchor>
      </w:drawing>
    </w:r>
  </w:p>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4453251B" w:rsidR="000A54B1" w:rsidRDefault="000A54B1" w:rsidP="002B3474">
    <w:pPr>
      <w:jc w:val="center"/>
      <w:rPr>
        <w:rFonts w:ascii="Arial" w:hAnsi="Arial"/>
        <w:b/>
        <w:sz w:val="22"/>
        <w:szCs w:val="22"/>
      </w:rPr>
    </w:pPr>
    <w:r>
      <w:rPr>
        <w:rFonts w:ascii="Arial" w:hAnsi="Arial"/>
        <w:b/>
        <w:sz w:val="22"/>
        <w:szCs w:val="22"/>
      </w:rPr>
      <w:t>DIRECCION GENERAL DE OBRAS PUBLICAS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0CDB9301" w:rsidR="000A54B1" w:rsidRDefault="000A54B1" w:rsidP="00CC63F1">
    <w:pPr>
      <w:pStyle w:val="Textoindependiente"/>
      <w:ind w:right="22"/>
      <w:rPr>
        <w:rFonts w:cs="Arial"/>
        <w:b/>
        <w:bCs/>
        <w:lang w:val="es-ES"/>
      </w:rPr>
    </w:pPr>
    <w:r>
      <w:rPr>
        <w:rFonts w:cs="Arial"/>
        <w:lang w:val="es-ES"/>
      </w:rPr>
      <w:t xml:space="preserve">BASES PARA LA ADJUDICACION DEL CONTRATO DE OBRA PUBLICA MEDIANTE EL PROCEDIMIENTO DE CONTRATACION POR </w:t>
    </w:r>
    <w:r>
      <w:rPr>
        <w:rFonts w:cs="Arial"/>
        <w:b/>
        <w:bCs/>
        <w:lang w:val="es-ES"/>
      </w:rPr>
      <w:t xml:space="preserve">LICITACION PUBLICA NACIONAL No. </w:t>
    </w:r>
    <w:r w:rsidR="00173D33">
      <w:rPr>
        <w:rFonts w:cs="Arial"/>
        <w:b/>
        <w:bCs/>
        <w:highlight w:val="yellow"/>
        <w:lang w:val="es-ES"/>
      </w:rPr>
      <w:fldChar w:fldCharType="begin"/>
    </w:r>
    <w:r w:rsidR="00173D33">
      <w:rPr>
        <w:rFonts w:cs="Arial"/>
        <w:b/>
        <w:bCs/>
        <w:highlight w:val="yellow"/>
        <w:lang w:val="es-ES"/>
      </w:rPr>
      <w:instrText xml:space="preserve"> MERGEFIELD No_DE_LICITACION </w:instrText>
    </w:r>
    <w:r w:rsidR="00173D33">
      <w:rPr>
        <w:rFonts w:cs="Arial"/>
        <w:b/>
        <w:bCs/>
        <w:highlight w:val="yellow"/>
        <w:lang w:val="es-ES"/>
      </w:rPr>
      <w:fldChar w:fldCharType="separate"/>
    </w:r>
    <w:r w:rsidR="00DC2C18" w:rsidRPr="00FD7892">
      <w:rPr>
        <w:rFonts w:cs="Arial"/>
        <w:b/>
        <w:bCs/>
        <w:noProof/>
        <w:highlight w:val="yellow"/>
      </w:rPr>
      <w:t>LPN-DGOP-TOR-001-2023</w:t>
    </w:r>
    <w:r w:rsidR="00173D33">
      <w:rPr>
        <w:rFonts w:cs="Arial"/>
        <w:b/>
        <w:bCs/>
        <w:highlight w:val="yellow"/>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11873488">
    <w:abstractNumId w:val="11"/>
  </w:num>
  <w:num w:numId="2" w16cid:durableId="1072118817">
    <w:abstractNumId w:val="24"/>
  </w:num>
  <w:num w:numId="3" w16cid:durableId="1940749608">
    <w:abstractNumId w:val="29"/>
  </w:num>
  <w:num w:numId="4" w16cid:durableId="282150134">
    <w:abstractNumId w:val="12"/>
  </w:num>
  <w:num w:numId="5" w16cid:durableId="214857044">
    <w:abstractNumId w:val="36"/>
  </w:num>
  <w:num w:numId="6" w16cid:durableId="1584802028">
    <w:abstractNumId w:val="9"/>
  </w:num>
  <w:num w:numId="7" w16cid:durableId="505823563">
    <w:abstractNumId w:val="17"/>
  </w:num>
  <w:num w:numId="8" w16cid:durableId="501700098">
    <w:abstractNumId w:val="31"/>
  </w:num>
  <w:num w:numId="9" w16cid:durableId="804857204">
    <w:abstractNumId w:val="20"/>
  </w:num>
  <w:num w:numId="10" w16cid:durableId="1383090173">
    <w:abstractNumId w:val="32"/>
  </w:num>
  <w:num w:numId="11" w16cid:durableId="1878471449">
    <w:abstractNumId w:val="28"/>
  </w:num>
  <w:num w:numId="12" w16cid:durableId="1649943830">
    <w:abstractNumId w:val="6"/>
  </w:num>
  <w:num w:numId="13" w16cid:durableId="662048158">
    <w:abstractNumId w:val="16"/>
  </w:num>
  <w:num w:numId="14" w16cid:durableId="2119789461">
    <w:abstractNumId w:val="4"/>
  </w:num>
  <w:num w:numId="15" w16cid:durableId="1750468177">
    <w:abstractNumId w:val="7"/>
  </w:num>
  <w:num w:numId="16" w16cid:durableId="304089973">
    <w:abstractNumId w:val="21"/>
  </w:num>
  <w:num w:numId="17" w16cid:durableId="1739664979">
    <w:abstractNumId w:val="3"/>
  </w:num>
  <w:num w:numId="18" w16cid:durableId="1797946873">
    <w:abstractNumId w:val="27"/>
  </w:num>
  <w:num w:numId="19" w16cid:durableId="1184322837">
    <w:abstractNumId w:val="19"/>
  </w:num>
  <w:num w:numId="20" w16cid:durableId="672605911">
    <w:abstractNumId w:val="2"/>
  </w:num>
  <w:num w:numId="21" w16cid:durableId="578977049">
    <w:abstractNumId w:val="13"/>
  </w:num>
  <w:num w:numId="22" w16cid:durableId="1889341661">
    <w:abstractNumId w:val="1"/>
  </w:num>
  <w:num w:numId="23" w16cid:durableId="522092392">
    <w:abstractNumId w:val="18"/>
  </w:num>
  <w:num w:numId="24" w16cid:durableId="1129282471">
    <w:abstractNumId w:val="30"/>
  </w:num>
  <w:num w:numId="25" w16cid:durableId="1320580376">
    <w:abstractNumId w:val="37"/>
  </w:num>
  <w:num w:numId="26" w16cid:durableId="603735565">
    <w:abstractNumId w:val="26"/>
  </w:num>
  <w:num w:numId="27" w16cid:durableId="775291619">
    <w:abstractNumId w:val="15"/>
  </w:num>
  <w:num w:numId="28" w16cid:durableId="65422648">
    <w:abstractNumId w:val="0"/>
  </w:num>
  <w:num w:numId="29" w16cid:durableId="1504081061">
    <w:abstractNumId w:val="5"/>
  </w:num>
  <w:num w:numId="30" w16cid:durableId="1994604495">
    <w:abstractNumId w:val="33"/>
  </w:num>
  <w:num w:numId="31" w16cid:durableId="1273708890">
    <w:abstractNumId w:val="10"/>
  </w:num>
  <w:num w:numId="32" w16cid:durableId="11684183">
    <w:abstractNumId w:val="22"/>
  </w:num>
  <w:num w:numId="33" w16cid:durableId="505705382">
    <w:abstractNumId w:val="34"/>
  </w:num>
  <w:num w:numId="34" w16cid:durableId="1021513026">
    <w:abstractNumId w:val="35"/>
  </w:num>
  <w:num w:numId="35" w16cid:durableId="1368993523">
    <w:abstractNumId w:val="14"/>
  </w:num>
  <w:num w:numId="36" w16cid:durableId="330911061">
    <w:abstractNumId w:val="23"/>
  </w:num>
  <w:num w:numId="37" w16cid:durableId="698705680">
    <w:abstractNumId w:val="25"/>
  </w:num>
  <w:num w:numId="38" w16cid:durableId="12434442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3D82"/>
    <w:rsid w:val="001919FE"/>
    <w:rsid w:val="001A23E3"/>
    <w:rsid w:val="001A4914"/>
    <w:rsid w:val="001C5401"/>
    <w:rsid w:val="001D58B6"/>
    <w:rsid w:val="001E04A1"/>
    <w:rsid w:val="001E3D9C"/>
    <w:rsid w:val="001E6B0D"/>
    <w:rsid w:val="0020274D"/>
    <w:rsid w:val="002220D5"/>
    <w:rsid w:val="00253AAA"/>
    <w:rsid w:val="00257377"/>
    <w:rsid w:val="00265976"/>
    <w:rsid w:val="0028249C"/>
    <w:rsid w:val="00297DBC"/>
    <w:rsid w:val="002B3474"/>
    <w:rsid w:val="002D5F7A"/>
    <w:rsid w:val="002E6A7A"/>
    <w:rsid w:val="002F3DFF"/>
    <w:rsid w:val="00306E97"/>
    <w:rsid w:val="00327FAA"/>
    <w:rsid w:val="00333024"/>
    <w:rsid w:val="00342FFD"/>
    <w:rsid w:val="003532FC"/>
    <w:rsid w:val="0036362C"/>
    <w:rsid w:val="003823A6"/>
    <w:rsid w:val="00385E3C"/>
    <w:rsid w:val="00392AE6"/>
    <w:rsid w:val="003A39DC"/>
    <w:rsid w:val="003B506A"/>
    <w:rsid w:val="003B7E5E"/>
    <w:rsid w:val="003D4452"/>
    <w:rsid w:val="003E6E47"/>
    <w:rsid w:val="003F24CE"/>
    <w:rsid w:val="003F668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2580B"/>
    <w:rsid w:val="00B3523D"/>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6879"/>
    <w:rsid w:val="00F570B2"/>
    <w:rsid w:val="00F72F78"/>
    <w:rsid w:val="00F8451F"/>
    <w:rsid w:val="00F938C7"/>
    <w:rsid w:val="00FA09AA"/>
    <w:rsid w:val="00FA761B"/>
    <w:rsid w:val="00FB1DCF"/>
    <w:rsid w:val="00FB753B"/>
    <w:rsid w:val="00FC5685"/>
    <w:rsid w:val="00FD2E33"/>
    <w:rsid w:val="00FE1BC9"/>
    <w:rsid w:val="00FE5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0B518DD7-5599-49EF-BCAA-3D7CBA28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29</Pages>
  <Words>14163</Words>
  <Characters>77900</Characters>
  <Application>Microsoft Office Word</Application>
  <DocSecurity>0</DocSecurity>
  <Lines>649</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23</cp:revision>
  <cp:lastPrinted>2022-05-17T01:01:00Z</cp:lastPrinted>
  <dcterms:created xsi:type="dcterms:W3CDTF">2022-05-17T01:00:00Z</dcterms:created>
  <dcterms:modified xsi:type="dcterms:W3CDTF">2023-01-13T20:27:00Z</dcterms:modified>
</cp:coreProperties>
</file>